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47" w:rsidRDefault="008B787E" w:rsidP="008B787E">
      <w:pPr>
        <w:pStyle w:val="Title"/>
      </w:pPr>
      <w:r>
        <w:t>Etika i antropologija (2011/2)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95"/>
        <w:gridCol w:w="1057"/>
        <w:gridCol w:w="4190"/>
        <w:gridCol w:w="2861"/>
        <w:gridCol w:w="3146"/>
        <w:gridCol w:w="1751"/>
        <w:gridCol w:w="1614"/>
      </w:tblGrid>
      <w:tr w:rsidR="004A6346" w:rsidTr="0092725B">
        <w:trPr>
          <w:trHeight w:val="285"/>
        </w:trPr>
        <w:tc>
          <w:tcPr>
            <w:tcW w:w="995" w:type="dxa"/>
          </w:tcPr>
          <w:p w:rsidR="004A6346" w:rsidRDefault="004A6346" w:rsidP="00F26C6D"/>
        </w:tc>
        <w:tc>
          <w:tcPr>
            <w:tcW w:w="1057" w:type="dxa"/>
          </w:tcPr>
          <w:p w:rsidR="004A6346" w:rsidRDefault="004A6346" w:rsidP="00F26C6D"/>
        </w:tc>
        <w:tc>
          <w:tcPr>
            <w:tcW w:w="4190" w:type="dxa"/>
          </w:tcPr>
          <w:p w:rsidR="004A6346" w:rsidRDefault="004A6346" w:rsidP="00F26C6D">
            <w:r>
              <w:t>Tema</w:t>
            </w:r>
          </w:p>
        </w:tc>
        <w:tc>
          <w:tcPr>
            <w:tcW w:w="2861" w:type="dxa"/>
          </w:tcPr>
          <w:p w:rsidR="004A6346" w:rsidRDefault="004A6346" w:rsidP="00F26C6D">
            <w:r>
              <w:t>Referent</w:t>
            </w:r>
          </w:p>
        </w:tc>
        <w:tc>
          <w:tcPr>
            <w:tcW w:w="4897" w:type="dxa"/>
            <w:gridSpan w:val="2"/>
          </w:tcPr>
          <w:p w:rsidR="004A6346" w:rsidRDefault="004A6346" w:rsidP="004A6346">
            <w:pPr>
              <w:jc w:val="center"/>
            </w:pPr>
            <w:r>
              <w:t>Studija slučaja</w:t>
            </w:r>
          </w:p>
        </w:tc>
        <w:tc>
          <w:tcPr>
            <w:tcW w:w="1614" w:type="dxa"/>
          </w:tcPr>
          <w:p w:rsidR="004A6346" w:rsidRDefault="004A6346" w:rsidP="00F26C6D">
            <w:r>
              <w:t>Referent</w:t>
            </w:r>
          </w:p>
        </w:tc>
      </w:tr>
      <w:tr w:rsidR="004A6346" w:rsidTr="004A6346">
        <w:trPr>
          <w:trHeight w:val="285"/>
        </w:trPr>
        <w:tc>
          <w:tcPr>
            <w:tcW w:w="995" w:type="dxa"/>
          </w:tcPr>
          <w:p w:rsidR="004A6346" w:rsidRDefault="004A6346" w:rsidP="00F26C6D">
            <w:r>
              <w:t>1</w:t>
            </w:r>
          </w:p>
        </w:tc>
        <w:tc>
          <w:tcPr>
            <w:tcW w:w="1057" w:type="dxa"/>
          </w:tcPr>
          <w:p w:rsidR="004A6346" w:rsidRDefault="004A6346" w:rsidP="00F26C6D">
            <w:r>
              <w:t>5.3</w:t>
            </w:r>
          </w:p>
        </w:tc>
        <w:tc>
          <w:tcPr>
            <w:tcW w:w="4190" w:type="dxa"/>
          </w:tcPr>
          <w:p w:rsidR="004A6346" w:rsidRDefault="004A6346" w:rsidP="00F26C6D">
            <w:r>
              <w:t>Principalizam, kazuistika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Poznati slučajevi</w:t>
            </w:r>
          </w:p>
        </w:tc>
        <w:tc>
          <w:tcPr>
            <w:tcW w:w="1751" w:type="dxa"/>
          </w:tcPr>
          <w:p w:rsidR="004A6346" w:rsidRDefault="004A6346" w:rsidP="00F26C6D">
            <w:r>
              <w:t>Slučajevi za vježbu</w:t>
            </w:r>
          </w:p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69"/>
        </w:trPr>
        <w:tc>
          <w:tcPr>
            <w:tcW w:w="995" w:type="dxa"/>
          </w:tcPr>
          <w:p w:rsidR="004A6346" w:rsidRDefault="004A6346" w:rsidP="00F26C6D">
            <w:r>
              <w:t>2</w:t>
            </w:r>
          </w:p>
        </w:tc>
        <w:tc>
          <w:tcPr>
            <w:tcW w:w="1057" w:type="dxa"/>
          </w:tcPr>
          <w:p w:rsidR="004A6346" w:rsidRDefault="004A6346" w:rsidP="00F26C6D">
            <w:r>
              <w:t>12.3</w:t>
            </w:r>
          </w:p>
        </w:tc>
        <w:tc>
          <w:tcPr>
            <w:tcW w:w="4190" w:type="dxa"/>
          </w:tcPr>
          <w:p w:rsidR="004A6346" w:rsidRDefault="004A6346" w:rsidP="00521217">
            <w:r>
              <w:t>Etičke teorije i p</w:t>
            </w:r>
            <w:r>
              <w:t>ravne regulacije (Nurenberg, Helsinki, Belmont)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Quinlan, Kruzan, Schiavo (koma)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85"/>
        </w:trPr>
        <w:tc>
          <w:tcPr>
            <w:tcW w:w="995" w:type="dxa"/>
          </w:tcPr>
          <w:p w:rsidR="004A6346" w:rsidRDefault="004A6346" w:rsidP="00F26C6D">
            <w:r>
              <w:t>3</w:t>
            </w:r>
          </w:p>
        </w:tc>
        <w:tc>
          <w:tcPr>
            <w:tcW w:w="1057" w:type="dxa"/>
          </w:tcPr>
          <w:p w:rsidR="004A6346" w:rsidRDefault="004A6346" w:rsidP="00F26C6D">
            <w:r>
              <w:t>19.3</w:t>
            </w:r>
          </w:p>
        </w:tc>
        <w:tc>
          <w:tcPr>
            <w:tcW w:w="4190" w:type="dxa"/>
          </w:tcPr>
          <w:p w:rsidR="004A6346" w:rsidRDefault="004A6346" w:rsidP="00F26C6D">
            <w:r>
              <w:t>Koma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Bouvia, Makafi, Daniel Hauser (pravo na umiranje)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69"/>
        </w:trPr>
        <w:tc>
          <w:tcPr>
            <w:tcW w:w="995" w:type="dxa"/>
          </w:tcPr>
          <w:p w:rsidR="004A6346" w:rsidRDefault="004A6346" w:rsidP="00F26C6D">
            <w:r>
              <w:t>4</w:t>
            </w:r>
          </w:p>
        </w:tc>
        <w:tc>
          <w:tcPr>
            <w:tcW w:w="1057" w:type="dxa"/>
          </w:tcPr>
          <w:p w:rsidR="004A6346" w:rsidRDefault="004A6346" w:rsidP="00F26C6D">
            <w:r>
              <w:t>26.3</w:t>
            </w:r>
          </w:p>
        </w:tc>
        <w:tc>
          <w:tcPr>
            <w:tcW w:w="4190" w:type="dxa"/>
          </w:tcPr>
          <w:p w:rsidR="004A6346" w:rsidRDefault="004A6346" w:rsidP="00F26C6D">
            <w:r>
              <w:t>Zahtjev da se umre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Kevorkian, Quill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85"/>
        </w:trPr>
        <w:tc>
          <w:tcPr>
            <w:tcW w:w="995" w:type="dxa"/>
          </w:tcPr>
          <w:p w:rsidR="004A6346" w:rsidRDefault="004A6346" w:rsidP="00F26C6D">
            <w:r>
              <w:t>5</w:t>
            </w:r>
          </w:p>
        </w:tc>
        <w:tc>
          <w:tcPr>
            <w:tcW w:w="1057" w:type="dxa"/>
          </w:tcPr>
          <w:p w:rsidR="004A6346" w:rsidRDefault="004A6346" w:rsidP="00F26C6D">
            <w:r>
              <w:t>2.4</w:t>
            </w:r>
          </w:p>
        </w:tc>
        <w:tc>
          <w:tcPr>
            <w:tcW w:w="4190" w:type="dxa"/>
          </w:tcPr>
          <w:p w:rsidR="004A6346" w:rsidRDefault="004A6346" w:rsidP="00F26C6D">
            <w:r>
              <w:t>Eutanazija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Dr. Edelin, Alice Roe(Roe vs Wade)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69"/>
        </w:trPr>
        <w:tc>
          <w:tcPr>
            <w:tcW w:w="995" w:type="dxa"/>
          </w:tcPr>
          <w:p w:rsidR="004A6346" w:rsidRDefault="004A6346" w:rsidP="00F26C6D">
            <w:r>
              <w:t>6</w:t>
            </w:r>
          </w:p>
        </w:tc>
        <w:tc>
          <w:tcPr>
            <w:tcW w:w="1057" w:type="dxa"/>
          </w:tcPr>
          <w:p w:rsidR="004A6346" w:rsidRDefault="004A6346" w:rsidP="00F26C6D">
            <w:r>
              <w:t>16.4</w:t>
            </w:r>
          </w:p>
        </w:tc>
        <w:tc>
          <w:tcPr>
            <w:tcW w:w="4190" w:type="dxa"/>
          </w:tcPr>
          <w:p w:rsidR="004A6346" w:rsidRDefault="004A6346" w:rsidP="00F26C6D">
            <w:r>
              <w:t>Abortus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Luise Brown (prvi IVF)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85"/>
        </w:trPr>
        <w:tc>
          <w:tcPr>
            <w:tcW w:w="995" w:type="dxa"/>
          </w:tcPr>
          <w:p w:rsidR="004A6346" w:rsidRDefault="004A6346" w:rsidP="00F26C6D">
            <w:r>
              <w:t>7</w:t>
            </w:r>
          </w:p>
        </w:tc>
        <w:tc>
          <w:tcPr>
            <w:tcW w:w="1057" w:type="dxa"/>
          </w:tcPr>
          <w:p w:rsidR="004A6346" w:rsidRDefault="004A6346" w:rsidP="00F26C6D">
            <w:r>
              <w:t>23.4</w:t>
            </w:r>
          </w:p>
        </w:tc>
        <w:tc>
          <w:tcPr>
            <w:tcW w:w="4190" w:type="dxa"/>
          </w:tcPr>
          <w:p w:rsidR="004A6346" w:rsidRDefault="004A6346" w:rsidP="00F26C6D">
            <w:r>
              <w:t>Asistirana reprodukcija + Istraživanja na matičnim stanicama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Jane Doe (invalidna djeca)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85"/>
        </w:trPr>
        <w:tc>
          <w:tcPr>
            <w:tcW w:w="995" w:type="dxa"/>
          </w:tcPr>
          <w:p w:rsidR="004A6346" w:rsidRDefault="004A6346" w:rsidP="00F26C6D">
            <w:r>
              <w:t>8</w:t>
            </w:r>
          </w:p>
        </w:tc>
        <w:tc>
          <w:tcPr>
            <w:tcW w:w="1057" w:type="dxa"/>
          </w:tcPr>
          <w:p w:rsidR="004A6346" w:rsidRDefault="004A6346" w:rsidP="00F26C6D">
            <w:r>
              <w:t>30.4</w:t>
            </w:r>
          </w:p>
        </w:tc>
        <w:tc>
          <w:tcPr>
            <w:tcW w:w="4190" w:type="dxa"/>
          </w:tcPr>
          <w:p w:rsidR="004A6346" w:rsidRDefault="004A6346" w:rsidP="00F26C6D">
            <w:r>
              <w:t>Reproduktivno kloniranje + eugenika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Baby Theresa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69"/>
        </w:trPr>
        <w:tc>
          <w:tcPr>
            <w:tcW w:w="995" w:type="dxa"/>
          </w:tcPr>
          <w:p w:rsidR="004A6346" w:rsidRDefault="004A6346" w:rsidP="00F26C6D">
            <w:r>
              <w:t>9</w:t>
            </w:r>
          </w:p>
        </w:tc>
        <w:tc>
          <w:tcPr>
            <w:tcW w:w="1057" w:type="dxa"/>
          </w:tcPr>
          <w:p w:rsidR="004A6346" w:rsidRDefault="004A6346" w:rsidP="00F26C6D">
            <w:r>
              <w:t>7.5</w:t>
            </w:r>
          </w:p>
        </w:tc>
        <w:tc>
          <w:tcPr>
            <w:tcW w:w="4190" w:type="dxa"/>
          </w:tcPr>
          <w:p w:rsidR="004A6346" w:rsidRDefault="004A6346" w:rsidP="00F26C6D">
            <w:r>
              <w:t>Puštanje da novorođenčad umre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Nancy Wechsler (Huntington)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85"/>
        </w:trPr>
        <w:tc>
          <w:tcPr>
            <w:tcW w:w="995" w:type="dxa"/>
          </w:tcPr>
          <w:p w:rsidR="004A6346" w:rsidRDefault="004A6346" w:rsidP="00F26C6D">
            <w:r>
              <w:t>10</w:t>
            </w:r>
          </w:p>
        </w:tc>
        <w:tc>
          <w:tcPr>
            <w:tcW w:w="1057" w:type="dxa"/>
          </w:tcPr>
          <w:p w:rsidR="004A6346" w:rsidRDefault="004A6346" w:rsidP="00F26C6D">
            <w:r>
              <w:t>14.5</w:t>
            </w:r>
          </w:p>
        </w:tc>
        <w:tc>
          <w:tcPr>
            <w:tcW w:w="4190" w:type="dxa"/>
          </w:tcPr>
          <w:p w:rsidR="004A6346" w:rsidRDefault="004A6346" w:rsidP="00F26C6D">
            <w:r>
              <w:t>Eksperimenti na ljudima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Gesse Gelsinger, slučaj Carr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69"/>
        </w:trPr>
        <w:tc>
          <w:tcPr>
            <w:tcW w:w="995" w:type="dxa"/>
          </w:tcPr>
          <w:p w:rsidR="004A6346" w:rsidRDefault="004A6346" w:rsidP="00F26C6D">
            <w:r>
              <w:t>11</w:t>
            </w:r>
          </w:p>
        </w:tc>
        <w:tc>
          <w:tcPr>
            <w:tcW w:w="1057" w:type="dxa"/>
          </w:tcPr>
          <w:p w:rsidR="004A6346" w:rsidRDefault="004A6346" w:rsidP="00F26C6D">
            <w:r>
              <w:t>21.5</w:t>
            </w:r>
          </w:p>
        </w:tc>
        <w:tc>
          <w:tcPr>
            <w:tcW w:w="4190" w:type="dxa"/>
          </w:tcPr>
          <w:p w:rsidR="004A6346" w:rsidRDefault="004A6346" w:rsidP="00F26C6D">
            <w:r w:rsidRPr="008B787E">
              <w:t>Problematika transplantacije i ksenotransplantacije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>
            <w:r>
              <w:t>Joyce Brown (psihijatrija)</w:t>
            </w:r>
          </w:p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85"/>
        </w:trPr>
        <w:tc>
          <w:tcPr>
            <w:tcW w:w="995" w:type="dxa"/>
          </w:tcPr>
          <w:p w:rsidR="004A6346" w:rsidRDefault="004A6346" w:rsidP="00F26C6D">
            <w:r>
              <w:t>12</w:t>
            </w:r>
          </w:p>
        </w:tc>
        <w:tc>
          <w:tcPr>
            <w:tcW w:w="1057" w:type="dxa"/>
          </w:tcPr>
          <w:p w:rsidR="004A6346" w:rsidRDefault="004A6346" w:rsidP="00F26C6D">
            <w:r>
              <w:t>28.5</w:t>
            </w:r>
          </w:p>
        </w:tc>
        <w:tc>
          <w:tcPr>
            <w:tcW w:w="4190" w:type="dxa"/>
          </w:tcPr>
          <w:p w:rsidR="004A6346" w:rsidRDefault="004A6346" w:rsidP="00F26C6D">
            <w:r>
              <w:t>Zatvaranje psihijatrijskih bolesnika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/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269"/>
        </w:trPr>
        <w:tc>
          <w:tcPr>
            <w:tcW w:w="995" w:type="dxa"/>
          </w:tcPr>
          <w:p w:rsidR="004A6346" w:rsidRDefault="004A6346" w:rsidP="00F26C6D">
            <w:r>
              <w:t>13</w:t>
            </w:r>
          </w:p>
        </w:tc>
        <w:tc>
          <w:tcPr>
            <w:tcW w:w="1057" w:type="dxa"/>
          </w:tcPr>
          <w:p w:rsidR="004A6346" w:rsidRDefault="004A6346" w:rsidP="00F26C6D">
            <w:r>
              <w:t>4.6</w:t>
            </w:r>
          </w:p>
        </w:tc>
        <w:tc>
          <w:tcPr>
            <w:tcW w:w="4190" w:type="dxa"/>
          </w:tcPr>
          <w:p w:rsidR="004A6346" w:rsidRDefault="004A6346" w:rsidP="00F26C6D">
            <w:r>
              <w:t>Pravo da se zna (ne zna) bolest (Wechsler)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/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  <w:tr w:rsidR="004A6346" w:rsidTr="004A6346">
        <w:trPr>
          <w:trHeight w:val="300"/>
        </w:trPr>
        <w:tc>
          <w:tcPr>
            <w:tcW w:w="995" w:type="dxa"/>
          </w:tcPr>
          <w:p w:rsidR="004A6346" w:rsidRDefault="004A6346" w:rsidP="00F26C6D">
            <w:r>
              <w:t>14</w:t>
            </w:r>
          </w:p>
        </w:tc>
        <w:tc>
          <w:tcPr>
            <w:tcW w:w="1057" w:type="dxa"/>
          </w:tcPr>
          <w:p w:rsidR="004A6346" w:rsidRDefault="004A6346" w:rsidP="00F26C6D">
            <w:r>
              <w:t>11.6</w:t>
            </w:r>
          </w:p>
        </w:tc>
        <w:tc>
          <w:tcPr>
            <w:tcW w:w="4190" w:type="dxa"/>
          </w:tcPr>
          <w:p w:rsidR="004A6346" w:rsidRDefault="004A6346" w:rsidP="00F26C6D">
            <w:r>
              <w:t>Wrap-up</w:t>
            </w:r>
          </w:p>
        </w:tc>
        <w:tc>
          <w:tcPr>
            <w:tcW w:w="2861" w:type="dxa"/>
          </w:tcPr>
          <w:p w:rsidR="004A6346" w:rsidRDefault="004A6346" w:rsidP="00F26C6D"/>
        </w:tc>
        <w:tc>
          <w:tcPr>
            <w:tcW w:w="3146" w:type="dxa"/>
          </w:tcPr>
          <w:p w:rsidR="004A6346" w:rsidRDefault="004A6346" w:rsidP="00F26C6D"/>
        </w:tc>
        <w:tc>
          <w:tcPr>
            <w:tcW w:w="1751" w:type="dxa"/>
          </w:tcPr>
          <w:p w:rsidR="004A6346" w:rsidRDefault="004A6346" w:rsidP="00F26C6D"/>
        </w:tc>
        <w:tc>
          <w:tcPr>
            <w:tcW w:w="1614" w:type="dxa"/>
          </w:tcPr>
          <w:p w:rsidR="004A6346" w:rsidRDefault="004A6346" w:rsidP="00F26C6D"/>
        </w:tc>
      </w:tr>
    </w:tbl>
    <w:p w:rsidR="008B787E" w:rsidRDefault="008B787E"/>
    <w:p w:rsidR="008B787E" w:rsidRDefault="008B787E">
      <w:bookmarkStart w:id="0" w:name="_GoBack"/>
      <w:bookmarkEnd w:id="0"/>
    </w:p>
    <w:p w:rsidR="008B787E" w:rsidRDefault="008B787E" w:rsidP="004A6346">
      <w:pPr>
        <w:pStyle w:val="Title"/>
      </w:pPr>
      <w:r>
        <w:t>Popis studenata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720"/>
        <w:gridCol w:w="704"/>
        <w:gridCol w:w="704"/>
        <w:gridCol w:w="840"/>
        <w:gridCol w:w="840"/>
        <w:gridCol w:w="704"/>
        <w:gridCol w:w="704"/>
        <w:gridCol w:w="704"/>
        <w:gridCol w:w="840"/>
        <w:gridCol w:w="840"/>
        <w:gridCol w:w="704"/>
        <w:gridCol w:w="704"/>
        <w:gridCol w:w="511"/>
        <w:gridCol w:w="511"/>
        <w:gridCol w:w="511"/>
        <w:gridCol w:w="511"/>
      </w:tblGrid>
      <w:tr w:rsidR="008B787E" w:rsidTr="00F26C6D">
        <w:trPr>
          <w:trHeight w:val="258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>
            <w:r>
              <w:t>1</w:t>
            </w:r>
          </w:p>
        </w:tc>
        <w:tc>
          <w:tcPr>
            <w:tcW w:w="704" w:type="dxa"/>
          </w:tcPr>
          <w:p w:rsidR="008B787E" w:rsidRDefault="008B787E" w:rsidP="00F26C6D">
            <w:r>
              <w:t>2</w:t>
            </w:r>
          </w:p>
        </w:tc>
        <w:tc>
          <w:tcPr>
            <w:tcW w:w="704" w:type="dxa"/>
          </w:tcPr>
          <w:p w:rsidR="008B787E" w:rsidRDefault="008B787E" w:rsidP="00F26C6D">
            <w:r>
              <w:t>3</w:t>
            </w:r>
          </w:p>
        </w:tc>
        <w:tc>
          <w:tcPr>
            <w:tcW w:w="840" w:type="dxa"/>
          </w:tcPr>
          <w:p w:rsidR="008B787E" w:rsidRDefault="008B787E" w:rsidP="00F26C6D">
            <w:r>
              <w:t>4</w:t>
            </w:r>
          </w:p>
        </w:tc>
        <w:tc>
          <w:tcPr>
            <w:tcW w:w="840" w:type="dxa"/>
          </w:tcPr>
          <w:p w:rsidR="008B787E" w:rsidRDefault="008B787E" w:rsidP="00F26C6D">
            <w:r>
              <w:t>5</w:t>
            </w:r>
          </w:p>
        </w:tc>
        <w:tc>
          <w:tcPr>
            <w:tcW w:w="704" w:type="dxa"/>
          </w:tcPr>
          <w:p w:rsidR="008B787E" w:rsidRDefault="008B787E" w:rsidP="00F26C6D">
            <w:r>
              <w:t>6</w:t>
            </w:r>
          </w:p>
        </w:tc>
        <w:tc>
          <w:tcPr>
            <w:tcW w:w="704" w:type="dxa"/>
          </w:tcPr>
          <w:p w:rsidR="008B787E" w:rsidRDefault="008B787E" w:rsidP="00F26C6D">
            <w:r>
              <w:t>7</w:t>
            </w:r>
          </w:p>
        </w:tc>
        <w:tc>
          <w:tcPr>
            <w:tcW w:w="704" w:type="dxa"/>
          </w:tcPr>
          <w:p w:rsidR="008B787E" w:rsidRDefault="008B787E" w:rsidP="00F26C6D">
            <w:r>
              <w:t>8</w:t>
            </w:r>
          </w:p>
        </w:tc>
        <w:tc>
          <w:tcPr>
            <w:tcW w:w="840" w:type="dxa"/>
          </w:tcPr>
          <w:p w:rsidR="008B787E" w:rsidRDefault="008B787E" w:rsidP="00F26C6D">
            <w:r>
              <w:t>9</w:t>
            </w:r>
          </w:p>
        </w:tc>
        <w:tc>
          <w:tcPr>
            <w:tcW w:w="840" w:type="dxa"/>
          </w:tcPr>
          <w:p w:rsidR="008B787E" w:rsidRDefault="008B787E" w:rsidP="00F26C6D">
            <w:r>
              <w:t>10</w:t>
            </w:r>
          </w:p>
        </w:tc>
        <w:tc>
          <w:tcPr>
            <w:tcW w:w="704" w:type="dxa"/>
          </w:tcPr>
          <w:p w:rsidR="008B787E" w:rsidRDefault="008B787E" w:rsidP="00F26C6D">
            <w:r>
              <w:t>11</w:t>
            </w:r>
          </w:p>
        </w:tc>
        <w:tc>
          <w:tcPr>
            <w:tcW w:w="704" w:type="dxa"/>
          </w:tcPr>
          <w:p w:rsidR="008B787E" w:rsidRDefault="008B787E" w:rsidP="00F26C6D">
            <w:r>
              <w:t>12</w:t>
            </w:r>
          </w:p>
        </w:tc>
        <w:tc>
          <w:tcPr>
            <w:tcW w:w="511" w:type="dxa"/>
          </w:tcPr>
          <w:p w:rsidR="008B787E" w:rsidRDefault="008B787E" w:rsidP="00F26C6D">
            <w:r>
              <w:t>13</w:t>
            </w:r>
          </w:p>
        </w:tc>
        <w:tc>
          <w:tcPr>
            <w:tcW w:w="511" w:type="dxa"/>
          </w:tcPr>
          <w:p w:rsidR="008B787E" w:rsidRDefault="008B787E" w:rsidP="00F26C6D">
            <w:r>
              <w:t>14</w:t>
            </w:r>
          </w:p>
        </w:tc>
        <w:tc>
          <w:tcPr>
            <w:tcW w:w="511" w:type="dxa"/>
          </w:tcPr>
          <w:p w:rsidR="008B787E" w:rsidRDefault="008B787E" w:rsidP="00F26C6D">
            <w:r>
              <w:t>C1</w:t>
            </w:r>
          </w:p>
        </w:tc>
        <w:tc>
          <w:tcPr>
            <w:tcW w:w="511" w:type="dxa"/>
          </w:tcPr>
          <w:p w:rsidR="008B787E" w:rsidRDefault="008B787E" w:rsidP="00F26C6D">
            <w:r>
              <w:t>C2</w:t>
            </w:r>
          </w:p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58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58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58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58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58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58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58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58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  <w:tr w:rsidR="008B787E" w:rsidTr="00F26C6D">
        <w:trPr>
          <w:trHeight w:val="272"/>
        </w:trPr>
        <w:tc>
          <w:tcPr>
            <w:tcW w:w="4443" w:type="dxa"/>
          </w:tcPr>
          <w:p w:rsidR="008B787E" w:rsidRDefault="008B787E" w:rsidP="00F26C6D"/>
        </w:tc>
        <w:tc>
          <w:tcPr>
            <w:tcW w:w="72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840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704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  <w:tc>
          <w:tcPr>
            <w:tcW w:w="511" w:type="dxa"/>
          </w:tcPr>
          <w:p w:rsidR="008B787E" w:rsidRDefault="008B787E" w:rsidP="00F26C6D"/>
        </w:tc>
      </w:tr>
    </w:tbl>
    <w:p w:rsidR="008B787E" w:rsidRDefault="008B787E"/>
    <w:p w:rsidR="008B787E" w:rsidRDefault="008B787E"/>
    <w:sectPr w:rsidR="008B787E" w:rsidSect="008B7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7E"/>
    <w:rsid w:val="004A6346"/>
    <w:rsid w:val="00521217"/>
    <w:rsid w:val="008B787E"/>
    <w:rsid w:val="00B10A47"/>
    <w:rsid w:val="00B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B7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B7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cp:lastPrinted>2012-03-04T12:09:00Z</cp:lastPrinted>
  <dcterms:created xsi:type="dcterms:W3CDTF">2012-03-04T11:39:00Z</dcterms:created>
  <dcterms:modified xsi:type="dcterms:W3CDTF">2012-03-04T12:27:00Z</dcterms:modified>
</cp:coreProperties>
</file>